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2928" w:dyaOrig="1843">
          <v:rect xmlns:o="urn:schemas-microsoft-com:office:office" xmlns:v="urn:schemas-microsoft-com:vml" id="rectole0000000000" style="width:146.400000pt;height:92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Protokoll der 1. Sitzung des Fairtrade-Schulteams der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Hans-Memling-Grundschule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in 63853 Mömlingen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 28.11.2016  hat sich das Fairtrade-Schulteam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der Hans-Memling-Grundschule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zum ersten Mal getroffen und sich offiziell gegründet. Als Schulteam werden wir die Aktivitäten an unserer Schule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planen und leiten, die notwendig sind, um den Status einer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Fairtrade-School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zu erhalten und zu pflegen.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Folgende TeilnehmerInnen waren bei dem Gründungstreffen anwesend: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Jano Herold, Schüler der Klasse 4a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Lisa Giegerich, Schülerin der Klasse 2a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Amelie Msanga, Schülerin der Klasse 2b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Hannah Hotz, Schülerin der Klasse 4a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Isabell Marquart, Bildungsreferentin der KJG Mömlingen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Sabine Msanga, Schülermutter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Iris Giegerich, Schülermutter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Annette Stelzer, Lehrerin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Claudia Winter, Lehrerin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 Was will die Schule durch das Fair-Handels-Engagement in den nächsten zwei Jahren, bis zur Titelerneuerung, erreichen?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B05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4"/>
          <w:u w:val="single"/>
          <w:shd w:fill="auto" w:val="clear"/>
        </w:rPr>
        <w:t xml:space="preserve">weiterhin regelmäßige Kontakte mit dem Eine-Welt-Laden durch Besuche, Unterstützung bei Unterrichtsthemen, faire Pausenverkäufe usw.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Wie sollen die einzelnen Kriterien erfüllt werden?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Faire Themen im Unterricht der Schule, regelmäßige Presseveröffentlichungen, Aktionen im Schulalltag wie faire Pausenverkäufe, Sponsorenläufe, faire Materialbeschaffung soweit möglich, fairer Aktionstag beim Tag der offenen Tür; faire Angebote beim halbjährlichen Elternsprechtag, bei den Elternbeiratssitzungen…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Wie sehen die Zuständigkeiten im Schulteam aus (Aktionen, Schools-Blog, Produkte….)?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B05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Aufgabenverteilung beim 2. Team-Treffen am 16.1.2017 geplant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Besteht schon eine Zusammenarbeit mit der (Fairtrade)Stadt und wenn nicht, wie kann diese aufgebaut werden?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B05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4"/>
          <w:u w:val="single"/>
          <w:shd w:fill="auto" w:val="clear"/>
        </w:rPr>
        <w:t xml:space="preserve">Die Gemeinde Mömlingen ist bereits als faire Gemeinde ausgezeichnet;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B05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4"/>
          <w:u w:val="single"/>
          <w:shd w:fill="auto" w:val="clear"/>
        </w:rPr>
        <w:t xml:space="preserve">Claudia Winter, Lehrerin an der Hans-Memling-Grundschule ist seit 2 Jahren Mitglied auch im Steuerungsteam der Gemeinde Mömlingen und nimmt an den Sitzungen und Planungen für die Gemeinde teil;  sie betreut auch seit 2004 die Partnerschaft mit einer Schule in Tansania und organisiert seither bereits die verschiedenen schulinternen fairen  Aktivitäten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Teilnahme an den weiteren Fairtrade-Kampagnen (Rosenaktion, Frühstück, Faire Woche und der Aktionstag)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  <w:t xml:space="preserve">Faires Frühstück, Aktionstag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Erlenbach, 14.1.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Claudia Winter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